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"/>
        <w:gridCol w:w="5514"/>
        <w:gridCol w:w="3841"/>
        <w:gridCol w:w="15"/>
      </w:tblGrid>
      <w:tr w:rsidR="00F86209" w:rsidRPr="00F86209" w14:paraId="50298C46" w14:textId="77777777" w:rsidTr="00933A2F">
        <w:trPr>
          <w:trHeight w:val="30"/>
          <w:tblCellSpacing w:w="0" w:type="auto"/>
        </w:trPr>
        <w:tc>
          <w:tcPr>
            <w:tcW w:w="55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062D" w14:textId="77777777" w:rsidR="00F86209" w:rsidRPr="00936850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z59"/>
          </w:p>
        </w:tc>
        <w:tc>
          <w:tcPr>
            <w:tcW w:w="38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FF99" w14:textId="77777777" w:rsid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CF7789" w14:textId="77777777" w:rsidR="00C151D4" w:rsidRPr="00C151D4" w:rsidRDefault="00C151D4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6850" w:rsidRPr="00936850" w14:paraId="7D566CCB" w14:textId="77777777" w:rsidTr="00933A2F">
        <w:tblPrEx>
          <w:tblCellSpacing w:w="0" w:type="nil"/>
        </w:tblPrEx>
        <w:trPr>
          <w:gridBefore w:val="1"/>
          <w:gridAfter w:val="1"/>
          <w:wBefore w:w="15" w:type="dxa"/>
          <w:wAfter w:w="15" w:type="dxa"/>
          <w:trHeight w:val="30"/>
        </w:trPr>
        <w:tc>
          <w:tcPr>
            <w:tcW w:w="5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52363" w14:textId="77777777" w:rsidR="00936850" w:rsidRPr="00936850" w:rsidRDefault="00936850" w:rsidP="00936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61EF" w14:textId="3696E43D" w:rsidR="00936850" w:rsidRPr="00936850" w:rsidRDefault="00936850" w:rsidP="00936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850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936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6850">
              <w:rPr>
                <w:rFonts w:ascii="Times New Roman" w:hAnsi="Times New Roman"/>
                <w:sz w:val="24"/>
                <w:szCs w:val="24"/>
              </w:rPr>
              <w:t>атақтар</w:t>
            </w:r>
            <w:proofErr w:type="spellEnd"/>
            <w:r w:rsidRPr="009368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6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қауымдастырылған</w:t>
            </w:r>
            <w:r w:rsidRPr="00936850">
              <w:rPr>
                <w:rFonts w:ascii="Times New Roman" w:hAnsi="Times New Roman"/>
                <w:sz w:val="24"/>
                <w:szCs w:val="24"/>
              </w:rPr>
              <w:t xml:space="preserve"> профессор)</w:t>
            </w:r>
          </w:p>
          <w:p w14:paraId="7398E6E9" w14:textId="77777777" w:rsidR="00936850" w:rsidRPr="00936850" w:rsidRDefault="00936850" w:rsidP="00936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6850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936850">
              <w:rPr>
                <w:rFonts w:ascii="Times New Roman" w:hAnsi="Times New Roman"/>
                <w:sz w:val="24"/>
                <w:szCs w:val="24"/>
              </w:rPr>
              <w:t>ережесіне</w:t>
            </w:r>
            <w:proofErr w:type="spellEnd"/>
          </w:p>
          <w:p w14:paraId="4BDF77B9" w14:textId="77777777" w:rsidR="00936850" w:rsidRPr="00936850" w:rsidRDefault="00936850" w:rsidP="009368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6850">
              <w:rPr>
                <w:rFonts w:ascii="Times New Roman" w:hAnsi="Times New Roman"/>
                <w:sz w:val="24"/>
                <w:szCs w:val="24"/>
              </w:rPr>
              <w:t>1-қосымша</w:t>
            </w:r>
          </w:p>
          <w:p w14:paraId="5700D071" w14:textId="77777777" w:rsidR="00936850" w:rsidRPr="00936850" w:rsidRDefault="00936850" w:rsidP="0093685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496FE4" w14:textId="77777777" w:rsidR="00936850" w:rsidRPr="00936850" w:rsidRDefault="00936850" w:rsidP="0093685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6B81A14" w14:textId="086CA027" w:rsidR="00933A2F" w:rsidRDefault="00933A2F" w:rsidP="00602F1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02F1E">
        <w:rPr>
          <w:rFonts w:ascii="Times New Roman" w:hAnsi="Times New Roman" w:cs="Times New Roman"/>
          <w:sz w:val="24"/>
          <w:szCs w:val="24"/>
          <w:lang w:val="kk-KZ"/>
        </w:rPr>
        <w:t xml:space="preserve">уыл, орман және балық шаруашылығы </w:t>
      </w:r>
      <w:r>
        <w:rPr>
          <w:rFonts w:ascii="Times New Roman" w:hAnsi="Times New Roman" w:cs="Times New Roman"/>
          <w:sz w:val="24"/>
          <w:szCs w:val="24"/>
          <w:lang w:val="kk-KZ"/>
        </w:rPr>
        <w:t>- «</w:t>
      </w:r>
      <w:r w:rsidRPr="00602F1E">
        <w:rPr>
          <w:rFonts w:ascii="Times New Roman" w:hAnsi="Times New Roman" w:cs="Times New Roman"/>
          <w:sz w:val="24"/>
          <w:szCs w:val="24"/>
          <w:lang w:val="kk-KZ"/>
        </w:rPr>
        <w:t>40100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602F1E">
        <w:rPr>
          <w:rFonts w:ascii="Times New Roman" w:hAnsi="Times New Roman" w:cs="Times New Roman"/>
          <w:sz w:val="24"/>
          <w:szCs w:val="24"/>
          <w:lang w:val="kk-KZ"/>
        </w:rPr>
        <w:t>ғылыми бағыты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C03F561" w14:textId="1B2933E2" w:rsidR="00933A2F" w:rsidRDefault="00933A2F" w:rsidP="00602F1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3A2F">
        <w:rPr>
          <w:rFonts w:ascii="Times New Roman" w:hAnsi="Times New Roman" w:cs="Times New Roman"/>
          <w:sz w:val="24"/>
          <w:szCs w:val="24"/>
          <w:lang w:val="kk-KZ"/>
        </w:rPr>
        <w:t>06.01.00-Агрономия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933A2F">
        <w:rPr>
          <w:rFonts w:ascii="Times New Roman" w:hAnsi="Times New Roman" w:cs="Times New Roman"/>
          <w:sz w:val="24"/>
          <w:szCs w:val="24"/>
          <w:lang w:val="kk-KZ"/>
        </w:rPr>
        <w:t xml:space="preserve">мамандығы бойынша </w:t>
      </w:r>
    </w:p>
    <w:p w14:paraId="5455137F" w14:textId="0B20FE7D" w:rsidR="00602F1E" w:rsidRDefault="00450727" w:rsidP="00602F1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602F1E" w:rsidRPr="00602F1E">
        <w:rPr>
          <w:rFonts w:ascii="Times New Roman" w:hAnsi="Times New Roman" w:cs="Times New Roman"/>
          <w:sz w:val="24"/>
          <w:szCs w:val="24"/>
          <w:lang w:val="kk-KZ"/>
        </w:rPr>
        <w:t>ауымдастырылған профессор (доцент)</w:t>
      </w:r>
    </w:p>
    <w:p w14:paraId="2BC53162" w14:textId="1A28042C" w:rsidR="00602F1E" w:rsidRPr="00602F1E" w:rsidRDefault="00602F1E" w:rsidP="00602F1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02F1E">
        <w:rPr>
          <w:rFonts w:ascii="Times New Roman" w:hAnsi="Times New Roman" w:cs="Times New Roman"/>
          <w:sz w:val="24"/>
          <w:szCs w:val="24"/>
          <w:lang w:val="kk-KZ"/>
        </w:rPr>
        <w:t>ғылыми атаққа үміткер</w:t>
      </w:r>
      <w:r w:rsidRPr="00602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20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8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209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</w:p>
    <w:p w14:paraId="4DC2BCBF" w14:textId="25C31D28" w:rsidR="00602F1E" w:rsidRDefault="00602F1E" w:rsidP="0045072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02F1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265"/>
        <w:gridCol w:w="5684"/>
      </w:tblGrid>
      <w:tr w:rsidR="00F86209" w:rsidRPr="00F86209" w14:paraId="1AD292B3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47A4" w14:textId="77777777"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22577" w14:textId="77777777"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AA65" w14:textId="3C8116C3" w:rsidR="00F86209" w:rsidRPr="00F86209" w:rsidRDefault="00DE4C94" w:rsidP="00672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Нокушева Жибек Абдрахмановна</w:t>
            </w:r>
          </w:p>
        </w:tc>
      </w:tr>
      <w:tr w:rsidR="006720BE" w:rsidRPr="00F86209" w14:paraId="1FB6EB20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4BD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9F1E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329C9" w14:textId="27B336F7" w:rsidR="006720BE" w:rsidRPr="00602F1E" w:rsidRDefault="00602F1E" w:rsidP="003237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06.01.12-жемшөп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өндіру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шалғындық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шаруашылығы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мамандығы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ғылым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кандидаты (Ауыл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шаруашылығы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ҒК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кандидатының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дипломы № 0005437, 2010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жылғы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25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желтоқсандағы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№11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хаттама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6720BE" w:rsidRPr="007E00D9" w14:paraId="7697DB9E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6DBB4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6141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E4C9" w14:textId="3F53128D" w:rsidR="006720BE" w:rsidRPr="00602F1E" w:rsidRDefault="006720BE" w:rsidP="007E00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0BE" w:rsidRPr="00F86209" w14:paraId="373B37E4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12C1E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4E26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B3B6" w14:textId="77777777" w:rsidR="006720BE" w:rsidRPr="00602F1E" w:rsidRDefault="006720BE" w:rsidP="002E3C6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720BE" w:rsidRPr="00DE4C94" w14:paraId="165C87BE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F985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5F67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тағайындалу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BCEF7" w14:textId="77777777" w:rsidR="00602F1E" w:rsidRPr="00602F1E" w:rsidRDefault="00602F1E" w:rsidP="00602F1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"Ауыл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шаруашылығы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кафедрасының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доценті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лауазымы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(30.10.2012 ж. К-319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бұйрығы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480F9C31" w14:textId="77777777" w:rsidR="00602F1E" w:rsidRPr="00602F1E" w:rsidRDefault="00602F1E" w:rsidP="00602F1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Ғылыми-инновациялық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кешен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меңгерушісі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(01.04 2013 ж. </w:t>
            </w:r>
            <w:proofErr w:type="gram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20-1</w:t>
            </w:r>
            <w:proofErr w:type="gram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-л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бұйрық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193B6348" w14:textId="19E7E210" w:rsidR="00844E75" w:rsidRPr="00602F1E" w:rsidRDefault="00602F1E" w:rsidP="00602F1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Басқарма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Төрағасының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ғылым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жөніндегі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орынбасары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(07.03.2023 ж. № -27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бұйрық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6720BE" w:rsidRPr="00B72F3C" w14:paraId="7C938C1F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03B8B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93431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ғылыми-педагогикалық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3C0D" w14:textId="02E44152" w:rsidR="006720BE" w:rsidRPr="00602F1E" w:rsidRDefault="00602F1E" w:rsidP="00B01A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Барлығы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22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жыл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оның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ішінде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ғылыми-инновациялық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кешен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меңгерушісі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лауазымында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жыл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 ай</w:t>
            </w:r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6 күн</w:t>
            </w:r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ғылым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жөніндегі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орынбасары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</w:t>
            </w:r>
            <w:proofErr w:type="gramEnd"/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жыл</w:t>
            </w:r>
            <w:proofErr w:type="spellEnd"/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6</w:t>
            </w:r>
            <w:proofErr w:type="gramEnd"/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ай 28</w:t>
            </w:r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күн</w:t>
            </w:r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="00A62F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20BE" w:rsidRPr="00602F1E" w14:paraId="00B684D4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374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0FC16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Диссертация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қорғағаннан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қауымдастырылған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(доцент)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69E0" w14:textId="48284A69" w:rsidR="00602F1E" w:rsidRPr="00602F1E" w:rsidRDefault="00602F1E" w:rsidP="00602F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 xml:space="preserve"> 60, </w:t>
            </w:r>
            <w:proofErr w:type="spellStart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 xml:space="preserve"> орган </w:t>
            </w:r>
            <w:proofErr w:type="spellStart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>басылымдарда</w:t>
            </w:r>
            <w:proofErr w:type="spellEnd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 xml:space="preserve">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Clarivate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Analytics (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Кларивэйт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Аналитикс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(Web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Science Core Collection,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Clarivate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Analytics (Вэб оф Сайнс Кор Коллекшн,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Кларивэйт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Аналитикс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)), </w:t>
            </w:r>
            <w:proofErr w:type="spellStart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Scopus</w:t>
            </w:r>
            <w:proofErr w:type="spellEnd"/>
            <w:r w:rsidRPr="00602F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(Скопус) или JSTOR (ДЖЕЙСТОР) </w:t>
            </w:r>
            <w:proofErr w:type="spellStart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>базаларына</w:t>
            </w:r>
            <w:proofErr w:type="spellEnd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>кіретін</w:t>
            </w:r>
            <w:proofErr w:type="spellEnd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602F1E">
              <w:rPr>
                <w:rFonts w:ascii="Times New Roman" w:hAnsi="Times New Roman" w:cs="Times New Roman"/>
                <w:sz w:val="24"/>
                <w:szCs w:val="24"/>
              </w:rPr>
              <w:t xml:space="preserve"> журналдарда-4</w:t>
            </w:r>
          </w:p>
        </w:tc>
      </w:tr>
      <w:tr w:rsidR="006720BE" w:rsidRPr="00DE4C94" w14:paraId="5C943F58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2734F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83AD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3D879" w14:textId="13FF1C8D" w:rsidR="00692256" w:rsidRPr="00602F1E" w:rsidRDefault="00DE4C94" w:rsidP="003639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монография </w:t>
            </w:r>
          </w:p>
        </w:tc>
      </w:tr>
      <w:tr w:rsidR="006720BE" w:rsidRPr="00A62FD5" w14:paraId="25E34952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054F" w14:textId="77777777" w:rsidR="006720BE" w:rsidRPr="000635E0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B8894" w14:textId="77777777" w:rsidR="006720BE" w:rsidRPr="00EB5B7A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Оның басшылығымен диссертация қорғаған және </w:t>
            </w:r>
            <w:r w:rsidRPr="00063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ғылыми дәрежесі (ғылым кандидаты, ғылым докторы, философия докторы (PhD), бей</w:t>
            </w:r>
            <w:r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 бойынша доктор) немесе философия докторы (PhD), бейіні бойынша доктор академиялық дәрежесі немесе философия докторы (PhD), бейіні бойынша доктор дәрежесі бар тұлғалар</w:t>
            </w:r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390A7" w14:textId="76179F5A" w:rsidR="00DE4C94" w:rsidRPr="00675122" w:rsidRDefault="00DE4C94" w:rsidP="00DE4C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1CEE00" w14:textId="0E92AFEA" w:rsidR="00627D68" w:rsidRPr="00675122" w:rsidRDefault="00627D68" w:rsidP="007B51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0BE" w:rsidRPr="00DE4C94" w14:paraId="108A4A3B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0A808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AFB32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көрмелердің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фестивальдардың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сыйлықтардың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олимпиадалардың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лауреаттары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8128" w14:textId="110D61B6" w:rsidR="00DE4C94" w:rsidRPr="00DE4C94" w:rsidRDefault="00DE4C94" w:rsidP="00DE4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54EBB" w14:textId="034945AC" w:rsidR="00251C9B" w:rsidRPr="00EB3599" w:rsidRDefault="00251C9B" w:rsidP="00342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0BE" w:rsidRPr="00F86209" w14:paraId="7A128B27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E7B4C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CDF7C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Дүниежүзілік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универсиадалардың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Азия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чемпионаттарының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Еуропа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7FD3" w14:textId="77777777" w:rsidR="006720BE" w:rsidRPr="00C151D4" w:rsidRDefault="00C151D4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720BE" w:rsidRPr="00A62FD5" w14:paraId="57DDE918" w14:textId="77777777" w:rsidTr="00B72F3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5EA4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87CA3" w14:textId="77777777"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DA97" w14:textId="4E74DC47" w:rsidR="00602F1E" w:rsidRPr="00602F1E" w:rsidRDefault="00602F1E" w:rsidP="00602F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 Синягин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Сібірдің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аграрлық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ғылымын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қосқан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медалімен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марапатталды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3128A73" w14:textId="73097EDE" w:rsidR="00602F1E" w:rsidRPr="00602F1E" w:rsidRDefault="00602F1E" w:rsidP="00602F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аграрлық ғылыми-білім беру орталығы</w:t>
            </w: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КЕАҚ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қағазымен</w:t>
            </w:r>
            <w:proofErr w:type="spellEnd"/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марапатталды.</w:t>
            </w:r>
          </w:p>
          <w:p w14:paraId="29565571" w14:textId="4ABBFD44" w:rsidR="00602F1E" w:rsidRPr="00602F1E" w:rsidRDefault="00602F1E" w:rsidP="00602F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 жылы ауыл шаруашылығы министрлігінің Құрмет грамотасымен марапатталды.</w:t>
            </w:r>
          </w:p>
          <w:p w14:paraId="73AD3BD9" w14:textId="0D768F66" w:rsidR="004F5FAF" w:rsidRPr="00233382" w:rsidRDefault="00602F1E" w:rsidP="00602F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 жылы 08.04.2025 №3405 "Ауыл шаруашылығы үздігі" медалімен марапатталған.</w:t>
            </w:r>
          </w:p>
        </w:tc>
      </w:tr>
    </w:tbl>
    <w:p w14:paraId="62B301DE" w14:textId="77777777" w:rsidR="00602F1E" w:rsidRDefault="00602F1E" w:rsidP="00DE4C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5E95DAE0" w14:textId="77777777" w:rsidR="00A62FD5" w:rsidRDefault="00DE4C94" w:rsidP="00DE4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ТОО «С</w:t>
      </w:r>
      <w:r w:rsidR="00602F1E"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олтүстік Қазақстан </w:t>
      </w:r>
    </w:p>
    <w:p w14:paraId="412C8297" w14:textId="12B255E5" w:rsidR="00A62FD5" w:rsidRDefault="00602F1E" w:rsidP="00DE4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ауыл шаруашылығы</w:t>
      </w:r>
    </w:p>
    <w:p w14:paraId="0EC9FB9B" w14:textId="54DD9271" w:rsidR="00A62FD5" w:rsidRDefault="00602F1E" w:rsidP="00DE4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ғылыми-зерттеу </w:t>
      </w:r>
    </w:p>
    <w:p w14:paraId="72CC4733" w14:textId="6856613F" w:rsidR="00DE4C94" w:rsidRPr="00450727" w:rsidRDefault="00602F1E" w:rsidP="00DE4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институты</w:t>
      </w:r>
      <w:r w:rsidR="00DE4C94"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»</w:t>
      </w:r>
      <w:r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ЖШС </w:t>
      </w:r>
      <w:r w:rsidR="00A62FD5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                        </w:t>
      </w:r>
      <w:r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Басқарма Төрағасы</w:t>
      </w:r>
      <w:r w:rsidR="00A62FD5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</w:t>
      </w:r>
      <w:r w:rsidR="00DE4C94"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____   </w:t>
      </w:r>
      <w:r w:rsid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</w:t>
      </w:r>
      <w:r w:rsidR="00A62FD5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DE4C94"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А.Т.  Абдулллаев    </w:t>
      </w:r>
    </w:p>
    <w:p w14:paraId="134E7B33" w14:textId="77777777" w:rsidR="00602F1E" w:rsidRPr="00450727" w:rsidRDefault="00DE4C94" w:rsidP="00DE4C94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5072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                                              </w:t>
      </w:r>
    </w:p>
    <w:p w14:paraId="6BA04691" w14:textId="77777777" w:rsidR="00450727" w:rsidRDefault="00450727" w:rsidP="00DE4C9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0"/>
    <w:p w14:paraId="1055B411" w14:textId="734A71BC" w:rsidR="00253840" w:rsidRPr="00450727" w:rsidRDefault="00253840" w:rsidP="00DE4C9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253840" w:rsidRPr="00450727" w:rsidSect="00B2319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1079"/>
    <w:multiLevelType w:val="multilevel"/>
    <w:tmpl w:val="5046E90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779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7DF"/>
    <w:rsid w:val="00005CC6"/>
    <w:rsid w:val="000635E0"/>
    <w:rsid w:val="000658AA"/>
    <w:rsid w:val="000976E3"/>
    <w:rsid w:val="000B6674"/>
    <w:rsid w:val="000C59B4"/>
    <w:rsid w:val="000D3B5D"/>
    <w:rsid w:val="000F0AE7"/>
    <w:rsid w:val="001530FD"/>
    <w:rsid w:val="001719E0"/>
    <w:rsid w:val="001D1FEA"/>
    <w:rsid w:val="00233382"/>
    <w:rsid w:val="0024513D"/>
    <w:rsid w:val="00251C9B"/>
    <w:rsid w:val="00253840"/>
    <w:rsid w:val="00254B90"/>
    <w:rsid w:val="00283ADF"/>
    <w:rsid w:val="002A55B4"/>
    <w:rsid w:val="002C22BC"/>
    <w:rsid w:val="002E0A28"/>
    <w:rsid w:val="002F56A3"/>
    <w:rsid w:val="00323756"/>
    <w:rsid w:val="003428BD"/>
    <w:rsid w:val="003639BB"/>
    <w:rsid w:val="003942D7"/>
    <w:rsid w:val="00427D47"/>
    <w:rsid w:val="004364D4"/>
    <w:rsid w:val="004502D1"/>
    <w:rsid w:val="00450727"/>
    <w:rsid w:val="004516EE"/>
    <w:rsid w:val="0045369F"/>
    <w:rsid w:val="0049739C"/>
    <w:rsid w:val="004A2E30"/>
    <w:rsid w:val="004B63A0"/>
    <w:rsid w:val="004C1469"/>
    <w:rsid w:val="004E24F2"/>
    <w:rsid w:val="004F3280"/>
    <w:rsid w:val="004F5FAF"/>
    <w:rsid w:val="005247C3"/>
    <w:rsid w:val="00534D40"/>
    <w:rsid w:val="005A2330"/>
    <w:rsid w:val="005A7C28"/>
    <w:rsid w:val="005B3FC0"/>
    <w:rsid w:val="005C2161"/>
    <w:rsid w:val="005E2DFF"/>
    <w:rsid w:val="005F7697"/>
    <w:rsid w:val="00602F1E"/>
    <w:rsid w:val="006032B0"/>
    <w:rsid w:val="006237E7"/>
    <w:rsid w:val="00624EAB"/>
    <w:rsid w:val="00627D68"/>
    <w:rsid w:val="006720BE"/>
    <w:rsid w:val="00675122"/>
    <w:rsid w:val="006812C0"/>
    <w:rsid w:val="00690BB3"/>
    <w:rsid w:val="00692256"/>
    <w:rsid w:val="006D5F72"/>
    <w:rsid w:val="007056A3"/>
    <w:rsid w:val="00762F39"/>
    <w:rsid w:val="00765CB3"/>
    <w:rsid w:val="007777DF"/>
    <w:rsid w:val="00782DB8"/>
    <w:rsid w:val="007842EC"/>
    <w:rsid w:val="00792B7A"/>
    <w:rsid w:val="007966A9"/>
    <w:rsid w:val="007B51DE"/>
    <w:rsid w:val="007B5936"/>
    <w:rsid w:val="007B6999"/>
    <w:rsid w:val="007B7F25"/>
    <w:rsid w:val="007D3B28"/>
    <w:rsid w:val="007E00D9"/>
    <w:rsid w:val="00840F9D"/>
    <w:rsid w:val="00844E75"/>
    <w:rsid w:val="00871BA2"/>
    <w:rsid w:val="00877992"/>
    <w:rsid w:val="008843DE"/>
    <w:rsid w:val="008B0FD4"/>
    <w:rsid w:val="008B6013"/>
    <w:rsid w:val="008C4BE0"/>
    <w:rsid w:val="00917A87"/>
    <w:rsid w:val="00933A2F"/>
    <w:rsid w:val="00936850"/>
    <w:rsid w:val="0095502F"/>
    <w:rsid w:val="00960420"/>
    <w:rsid w:val="0098427A"/>
    <w:rsid w:val="009A2D70"/>
    <w:rsid w:val="009D05CC"/>
    <w:rsid w:val="009E7084"/>
    <w:rsid w:val="00A30192"/>
    <w:rsid w:val="00A62FD5"/>
    <w:rsid w:val="00A8764D"/>
    <w:rsid w:val="00AA0B0A"/>
    <w:rsid w:val="00AB1FDE"/>
    <w:rsid w:val="00AE11BC"/>
    <w:rsid w:val="00B01A89"/>
    <w:rsid w:val="00B23191"/>
    <w:rsid w:val="00B571AA"/>
    <w:rsid w:val="00B72F3C"/>
    <w:rsid w:val="00BE1F67"/>
    <w:rsid w:val="00BF3CFC"/>
    <w:rsid w:val="00C151D4"/>
    <w:rsid w:val="00C336A6"/>
    <w:rsid w:val="00C41056"/>
    <w:rsid w:val="00C47E86"/>
    <w:rsid w:val="00CB374F"/>
    <w:rsid w:val="00D02ED7"/>
    <w:rsid w:val="00D47C10"/>
    <w:rsid w:val="00D6470C"/>
    <w:rsid w:val="00D826B8"/>
    <w:rsid w:val="00DE4C94"/>
    <w:rsid w:val="00DF1497"/>
    <w:rsid w:val="00E70652"/>
    <w:rsid w:val="00E92F76"/>
    <w:rsid w:val="00EA5B36"/>
    <w:rsid w:val="00EB3599"/>
    <w:rsid w:val="00EB5B7A"/>
    <w:rsid w:val="00EB6344"/>
    <w:rsid w:val="00EE41D6"/>
    <w:rsid w:val="00F86209"/>
    <w:rsid w:val="00F97FFB"/>
    <w:rsid w:val="00FE3DD2"/>
    <w:rsid w:val="00FF6EF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1A87"/>
  <w15:docId w15:val="{4316FD18-B731-494E-9C66-EFA1B0C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E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C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77DF"/>
    <w:pPr>
      <w:spacing w:after="0" w:line="240" w:lineRule="auto"/>
    </w:pPr>
  </w:style>
  <w:style w:type="table" w:styleId="a5">
    <w:name w:val="Table Grid"/>
    <w:basedOn w:val="a1"/>
    <w:uiPriority w:val="59"/>
    <w:rsid w:val="002E0A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7512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1719E0"/>
  </w:style>
  <w:style w:type="character" w:customStyle="1" w:styleId="spanitalic">
    <w:name w:val="spanitalic"/>
    <w:rsid w:val="003639BB"/>
  </w:style>
  <w:style w:type="paragraph" w:customStyle="1" w:styleId="Default">
    <w:name w:val="Default"/>
    <w:rsid w:val="00B72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E4C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acer</cp:lastModifiedBy>
  <cp:revision>93</cp:revision>
  <cp:lastPrinted>2025-10-13T11:00:00Z</cp:lastPrinted>
  <dcterms:created xsi:type="dcterms:W3CDTF">2019-01-08T15:19:00Z</dcterms:created>
  <dcterms:modified xsi:type="dcterms:W3CDTF">2025-10-13T11:00:00Z</dcterms:modified>
</cp:coreProperties>
</file>